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</w:rPr>
        <w:t>第 1 章：Internet 概述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1、Internet 的设计目标、核心设备、接入技术及分类</w:t>
      </w:r>
    </w:p>
    <w:p>
      <w:pPr>
        <w:rPr>
          <w:rFonts w:hint="eastAsia"/>
        </w:rPr>
      </w:pPr>
      <w:r>
        <w:rPr>
          <w:rFonts w:hint="eastAsia"/>
        </w:rPr>
        <w:t>Internet的设计目标是实现不同网络之间的互联和互通，提供可靠、高效、灵活和安全的数据传输服务。</w:t>
      </w:r>
    </w:p>
    <w:p>
      <w:pPr>
        <w:rPr>
          <w:rFonts w:hint="eastAsia"/>
        </w:rPr>
      </w:pPr>
      <w:r>
        <w:rPr>
          <w:rFonts w:hint="eastAsia"/>
        </w:rPr>
        <w:t>Internet的核心设备是路由器，它负责根据网络层的地址信息，选择合适的路径转发数据包。</w:t>
      </w:r>
    </w:p>
    <w:p>
      <w:pPr>
        <w:rPr>
          <w:rFonts w:hint="eastAsia"/>
        </w:rPr>
      </w:pPr>
      <w:r>
        <w:rPr>
          <w:rFonts w:hint="eastAsia"/>
        </w:rPr>
        <w:t>Internet的接入技术有多种，如拨号接入、数字用户线（DSL）、局域网（LAN）、无线局域网（WLAN）、广域网（WAN）、卫星接入等。</w:t>
      </w:r>
    </w:p>
    <w:p>
      <w:pPr>
        <w:rPr>
          <w:rFonts w:hint="eastAsia"/>
        </w:rPr>
      </w:pPr>
      <w:r>
        <w:rPr>
          <w:rFonts w:hint="eastAsia"/>
        </w:rPr>
        <w:t>Internet可以按照规模、拓扑结构、管理方式等不同标准进行分类，如根据规模可以分为地区网（MAN）、城域网（CAN）、国家网（NAN）等。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2、TCP/IP 分层模型以及复用、编址等技术</w:t>
      </w:r>
    </w:p>
    <w:p>
      <w:r>
        <w:drawing>
          <wp:inline distT="0" distB="0" distL="114300" distR="114300">
            <wp:extent cx="5269230" cy="174815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 2 章：IP 地址（重点）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1、IPv6 地址长度、类型、格式</w:t>
      </w:r>
    </w:p>
    <w:p>
      <w:r>
        <w:drawing>
          <wp:inline distT="0" distB="0" distL="114300" distR="114300">
            <wp:extent cx="5272405" cy="12382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2、IPv6 地址压缩表示方法</w:t>
      </w:r>
    </w:p>
    <w:p>
      <w:r>
        <w:drawing>
          <wp:inline distT="0" distB="0" distL="114300" distR="114300">
            <wp:extent cx="5269230" cy="2023745"/>
            <wp:effectExtent l="0" t="0" r="762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3、IPv6 单播地址的定义：全局单播 GUA、链路本地单播地址 LLA 和唯一本地单播地址 ULA</w:t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4、组播地址：IPv6 组播地址的定义、三种预定义的组播地址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217420"/>
            <wp:effectExtent l="0" t="0" r="825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1000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5、任播地址的概念与应用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545590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6、地址解析的定义、三类基本方法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292985"/>
            <wp:effectExtent l="0" t="0" r="444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46505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7、IPv6 支持哪些地址自动配置方法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573020"/>
            <wp:effectExtent l="0" t="0" r="508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59740"/>
            <wp:effectExtent l="0" t="0" r="508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8、DHCPv6 协议的功能、基本工作过程</w:t>
      </w:r>
    </w:p>
    <w:p>
      <w:r>
        <w:drawing>
          <wp:inline distT="0" distB="0" distL="114300" distR="114300">
            <wp:extent cx="5267960" cy="1251585"/>
            <wp:effectExtent l="0" t="0" r="889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643505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9、多播 IPv6 地址与多播 MAC 地址之间的转换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298065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10、根据 MAC 地址计算 IEEE EUI-64 接口地址</w:t>
      </w:r>
    </w:p>
    <w:p>
      <w:r>
        <w:drawing>
          <wp:inline distT="0" distB="0" distL="114300" distR="114300">
            <wp:extent cx="5269230" cy="2769870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第三章：IPv6 协议（重点）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1、IPv6 与 IPv4 比较有哪些改进</w:t>
      </w:r>
    </w:p>
    <w:p>
      <w:pPr>
        <w:rPr>
          <w:rFonts w:hint="eastAsia"/>
        </w:rPr>
      </w:pPr>
      <w:r>
        <w:rPr>
          <w:rFonts w:hint="eastAsia"/>
        </w:rPr>
        <w:t>IPv6 具有更大的地址空间。</w:t>
      </w:r>
    </w:p>
    <w:p>
      <w:pPr>
        <w:rPr>
          <w:rFonts w:hint="eastAsia"/>
        </w:rPr>
      </w:pPr>
      <w:r>
        <w:rPr>
          <w:rFonts w:hint="eastAsia"/>
        </w:rPr>
        <w:t>IPv6 使用更小的路由表。</w:t>
      </w:r>
    </w:p>
    <w:p>
      <w:pPr>
        <w:rPr>
          <w:rFonts w:hint="eastAsia"/>
        </w:rPr>
      </w:pPr>
      <w:r>
        <w:rPr>
          <w:rFonts w:hint="eastAsia"/>
        </w:rPr>
        <w:t>IPv6 支持更多的地址类型。</w:t>
      </w:r>
    </w:p>
    <w:p>
      <w:pPr>
        <w:rPr>
          <w:rFonts w:hint="eastAsia"/>
        </w:rPr>
      </w:pPr>
      <w:r>
        <w:rPr>
          <w:rFonts w:hint="eastAsia"/>
        </w:rPr>
        <w:t>IPv6 简化了报头格式。</w:t>
      </w:r>
    </w:p>
    <w:p>
      <w:pPr>
        <w:rPr>
          <w:rFonts w:hint="eastAsia"/>
        </w:rPr>
      </w:pPr>
      <w:r>
        <w:rPr>
          <w:rFonts w:hint="eastAsia"/>
        </w:rPr>
        <w:t>IPv6 增强了安全性和质量保证。</w:t>
      </w:r>
    </w:p>
    <w:p>
      <w:pPr>
        <w:rPr>
          <w:rFonts w:hint="eastAsia"/>
        </w:rPr>
      </w:pPr>
      <w:r>
        <w:rPr>
          <w:rFonts w:hint="eastAsia"/>
        </w:rPr>
        <w:t>IPv6 支持自动配置和重新编号。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2、IPv6 格式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3、IPv6 扩展首部的类型、功能、使用方法和在 IPv6 数据包中出现的顺序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4、路由扩展首部、分片扩展首部、逐跳选项扩展首部和信宿选项扩展首部的使用方法。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5、分片扩展首部中：分片位置（IPv6 在源点进行分片），不允许分片的内容，各分片长度、偏移量等参数的计算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6、伪头标校验：使用伪头标校验的原因、校验方法</w:t>
      </w:r>
    </w:p>
    <w:p>
      <w:r>
        <w:drawing>
          <wp:inline distT="0" distB="0" distL="114300" distR="114300">
            <wp:extent cx="5267960" cy="1993265"/>
            <wp:effectExtent l="0" t="0" r="889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27020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47165"/>
            <wp:effectExtent l="0" t="0" r="825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第四章：ICMPv6 协议（重点）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1、IP 与 ICMP 的关系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223645"/>
            <wp:effectExtent l="0" t="0" r="444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2、ICMPv4 的报文类型与功能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092835"/>
            <wp:effectExtent l="0" t="0" r="444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3、ICMPv6 的报文类型与功能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1075690"/>
            <wp:effectExtent l="0" t="0" r="825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4、路径 MTU 发现（PMTUD）、Traceroute 的工作过程</w:t>
      </w:r>
    </w:p>
    <w:p>
      <w:r>
        <w:drawing>
          <wp:inline distT="0" distB="0" distL="114300" distR="114300">
            <wp:extent cx="5269230" cy="2159000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770505"/>
            <wp:effectExtent l="0" t="0" r="444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5、ICMPv6 邻居发现功能（重点）</w:t>
      </w:r>
    </w:p>
    <w:p>
      <w:pPr>
        <w:pStyle w:val="2"/>
        <w:bidi w:val="0"/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要求掌握：地址解析、路由器发现、无状态地址自动配置（会计算）、地址冲突检测、邻机消失检测、重定向路由优化功能的工作过程、使用的消息类型、消息中关键字段如何设置</w:t>
      </w:r>
    </w:p>
    <w:p>
      <w:r>
        <w:drawing>
          <wp:inline distT="0" distB="0" distL="114300" distR="114300">
            <wp:extent cx="5272405" cy="1391920"/>
            <wp:effectExtent l="0" t="0" r="444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1341120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6、IPv6 单播地址的五种状态以及不同状态地址的使用和转换</w:t>
      </w:r>
    </w:p>
    <w:p>
      <w:pPr>
        <w:pStyle w:val="2"/>
        <w:bidi w:val="0"/>
      </w:pPr>
      <w:r>
        <w:drawing>
          <wp:inline distT="0" distB="0" distL="114300" distR="114300">
            <wp:extent cx="5274310" cy="25133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65425"/>
            <wp:effectExtent l="0" t="0" r="508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第五章：IPv6 多播技术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1、网络层多播（组播）的特点和优势（与单播和广播相比）</w:t>
      </w:r>
    </w:p>
    <w:p>
      <w:r>
        <w:drawing>
          <wp:inline distT="0" distB="0" distL="114300" distR="114300">
            <wp:extent cx="5269865" cy="15925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1057275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2、IP 多播模型以及各组成部分的功能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122170"/>
            <wp:effectExtent l="0" t="0" r="508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3、ICMPv6 组管理协议 MLD 的功能，组管理协议消息的类型和使用方法，会应用三个消息实现各种组成员管理功能</w:t>
      </w:r>
    </w:p>
    <w:p>
      <w:r>
        <w:drawing>
          <wp:inline distT="0" distB="0" distL="114300" distR="114300">
            <wp:extent cx="5271135" cy="1703705"/>
            <wp:effectExtent l="0" t="0" r="571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1430020"/>
            <wp:effectExtent l="0" t="0" r="762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8865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4、多播路由的特点</w:t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1618615"/>
            <wp:effectExtent l="0" t="0" r="889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5、组播路由选择中源点基准树和组共享树两种多播最短路径树的原理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903095"/>
            <wp:effectExtent l="0" t="0" r="444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6、多播路由的反向路径转发 RPF 的基本原理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1743075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7、两种路由选择模型：洪泛与剪枝模型、显式加入模型的基本工作过程</w:t>
      </w:r>
    </w:p>
    <w:p>
      <w:r>
        <w:drawing>
          <wp:inline distT="0" distB="0" distL="114300" distR="114300">
            <wp:extent cx="5272405" cy="2067560"/>
            <wp:effectExtent l="0" t="0" r="444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288415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8、PIM-DM 和 PIM-SM 的基本特点、适用场景</w:t>
      </w:r>
    </w:p>
    <w:p>
      <w:r>
        <w:drawing>
          <wp:inline distT="0" distB="0" distL="114300" distR="114300">
            <wp:extent cx="5269230" cy="1898015"/>
            <wp:effectExtent l="0" t="0" r="762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42035"/>
            <wp:effectExtent l="0" t="0" r="444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第六章：移动 IPv6 技术（重点）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1、移动性管理的概念、基本内容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449830"/>
            <wp:effectExtent l="0" t="0" r="444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2、MIPv4 的工作原理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200910"/>
            <wp:effectExtent l="0" t="0" r="444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3、MIPv6 的工作原理和过程（5 个阶段）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4、在 MIPv6 中使用扩展头标替代正反向隧道的方法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5、MIPv6 中路由优化的方法</w:t>
      </w:r>
    </w:p>
    <w:p>
      <w:r>
        <w:drawing>
          <wp:inline distT="0" distB="0" distL="114300" distR="114300">
            <wp:extent cx="5271770" cy="1621790"/>
            <wp:effectExtent l="0" t="0" r="508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219960"/>
            <wp:effectExtent l="0" t="0" r="762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6、MIPv6 与 MIPv4 的比较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7、MIPv6 的优势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1A625AB5"/>
    <w:rsid w:val="07883F17"/>
    <w:rsid w:val="1A625AB5"/>
    <w:rsid w:val="54B335D8"/>
    <w:rsid w:val="6DA6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b/>
      <w:kern w:val="2"/>
      <w:sz w:val="24"/>
      <w:szCs w:val="36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 w:val="0"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2023-06-20T11:44:00Z</dcterms:created>
  <dc:creator>lhfhl</dc:creator>
  <cp:lastModifiedBy>lhfhl</cp:lastModifiedBy>
  <dcterms:modified xsi:type="dcterms:W3CDTF">2023-06-20T12:28:23Z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9C6478A19DA6485EA1BF95DCA66D058D_11</vt:lpwstr>
  </property>
</Properties>
</file>